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A12D" w14:textId="49203A23" w:rsidR="00457A3D" w:rsidRPr="00994580" w:rsidRDefault="00994580" w:rsidP="00994580">
      <w:pPr>
        <w:spacing w:line="360" w:lineRule="auto"/>
        <w:rPr>
          <w:sz w:val="28"/>
          <w:szCs w:val="28"/>
        </w:rPr>
      </w:pPr>
      <w:r w:rsidRPr="00994580">
        <w:rPr>
          <w:sz w:val="28"/>
          <w:szCs w:val="28"/>
        </w:rPr>
        <w:t xml:space="preserve">Заспорили пуночки (северные воробьи), не могут решить, какой бывает снег. </w:t>
      </w:r>
      <w:proofErr w:type="gramStart"/>
      <w:r w:rsidRPr="00994580">
        <w:rPr>
          <w:sz w:val="28"/>
          <w:szCs w:val="28"/>
        </w:rPr>
        <w:t xml:space="preserve">«Золотой», – </w:t>
      </w:r>
      <w:proofErr w:type="gramEnd"/>
      <w:r w:rsidR="00AD5519" w:rsidRPr="00994580">
        <w:rPr>
          <w:sz w:val="28"/>
          <w:szCs w:val="28"/>
        </w:rPr>
        <w:t>произнесло</w:t>
      </w:r>
      <w:r w:rsidRPr="00994580">
        <w:rPr>
          <w:sz w:val="28"/>
          <w:szCs w:val="28"/>
        </w:rPr>
        <w:t xml:space="preserve"> Утро. «Голубой», – </w:t>
      </w:r>
      <w:r w:rsidR="00AD5519" w:rsidRPr="00994580">
        <w:rPr>
          <w:sz w:val="28"/>
          <w:szCs w:val="28"/>
        </w:rPr>
        <w:t>проговорило</w:t>
      </w:r>
      <w:r w:rsidRPr="00994580">
        <w:rPr>
          <w:sz w:val="28"/>
          <w:szCs w:val="28"/>
        </w:rPr>
        <w:t xml:space="preserve"> Небо. «Синий-синий», – </w:t>
      </w:r>
      <w:r w:rsidR="00AD5519" w:rsidRPr="00994580">
        <w:rPr>
          <w:sz w:val="28"/>
          <w:szCs w:val="28"/>
        </w:rPr>
        <w:t>вымолвили</w:t>
      </w:r>
      <w:r w:rsidRPr="00994580">
        <w:rPr>
          <w:sz w:val="28"/>
          <w:szCs w:val="28"/>
        </w:rPr>
        <w:t xml:space="preserve"> Тени. «Холодный», – </w:t>
      </w:r>
      <w:r w:rsidR="00AD5519" w:rsidRPr="00994580">
        <w:rPr>
          <w:sz w:val="28"/>
          <w:szCs w:val="28"/>
        </w:rPr>
        <w:t>выговорила</w:t>
      </w:r>
      <w:r w:rsidRPr="00994580">
        <w:rPr>
          <w:sz w:val="28"/>
          <w:szCs w:val="28"/>
        </w:rPr>
        <w:t xml:space="preserve"> Утка. «Серебряный», – </w:t>
      </w:r>
      <w:r w:rsidR="00AD5519" w:rsidRPr="00994580">
        <w:rPr>
          <w:sz w:val="28"/>
          <w:szCs w:val="28"/>
        </w:rPr>
        <w:t>промолвила</w:t>
      </w:r>
      <w:r w:rsidRPr="00994580">
        <w:rPr>
          <w:sz w:val="28"/>
          <w:szCs w:val="28"/>
        </w:rPr>
        <w:t xml:space="preserve"> Луна.</w:t>
      </w:r>
    </w:p>
    <w:sectPr w:rsidR="00457A3D" w:rsidRPr="0099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80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94580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AD5519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0251"/>
  <w15:chartTrackingRefBased/>
  <w15:docId w15:val="{EF069E9C-E29A-4929-BBA0-22D38EF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2024-08-04T10:51:00Z</dcterms:created>
  <dcterms:modified xsi:type="dcterms:W3CDTF">2024-08-04T10:51:00Z</dcterms:modified>
</cp:coreProperties>
</file>